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7B2A6" w14:textId="77777777" w:rsidR="00113913" w:rsidRPr="00113913" w:rsidRDefault="00113913" w:rsidP="00113913">
      <w:pPr>
        <w:spacing w:before="105" w:after="0" w:line="240" w:lineRule="auto"/>
        <w:outlineLvl w:val="0"/>
        <w:rPr>
          <w:rFonts w:ascii="Segoe UI Light" w:eastAsia="Times New Roman" w:hAnsi="Segoe UI Light" w:cs="Segoe UI Light"/>
          <w:color w:val="000000"/>
          <w:kern w:val="36"/>
          <w:sz w:val="36"/>
          <w:szCs w:val="134"/>
        </w:rPr>
      </w:pPr>
      <w:r w:rsidRPr="00113913">
        <w:rPr>
          <w:rFonts w:ascii="Segoe UI Light" w:eastAsia="Times New Roman" w:hAnsi="Segoe UI Light" w:cs="Segoe UI Light"/>
          <w:color w:val="000000"/>
          <w:kern w:val="36"/>
          <w:sz w:val="36"/>
          <w:szCs w:val="134"/>
        </w:rPr>
        <w:t>What's new in Office 2016 Preview</w:t>
      </w:r>
    </w:p>
    <w:p w14:paraId="102D3EFC" w14:textId="77777777" w:rsidR="00113913" w:rsidRPr="00113913" w:rsidRDefault="00113913" w:rsidP="00113913">
      <w:pPr>
        <w:spacing w:before="100" w:beforeAutospacing="1" w:after="0" w:line="240" w:lineRule="auto"/>
        <w:outlineLvl w:val="1"/>
        <w:rPr>
          <w:rFonts w:ascii="Segoe UI Light" w:eastAsia="Times New Roman" w:hAnsi="Segoe UI Light" w:cs="Segoe UI Light"/>
          <w:color w:val="000000"/>
          <w:sz w:val="28"/>
          <w:szCs w:val="67"/>
        </w:rPr>
      </w:pPr>
      <w:bookmarkStart w:id="0" w:name="productivity"/>
      <w:bookmarkEnd w:id="0"/>
      <w:r w:rsidRPr="00113913">
        <w:rPr>
          <w:rFonts w:ascii="Segoe UI Light" w:eastAsia="Times New Roman" w:hAnsi="Segoe UI Light" w:cs="Segoe UI Light"/>
          <w:color w:val="000000"/>
          <w:sz w:val="28"/>
          <w:szCs w:val="67"/>
        </w:rPr>
        <w:t>Modern productivity</w:t>
      </w:r>
    </w:p>
    <w:p w14:paraId="32D5F143"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Tell Me</w:t>
      </w:r>
    </w:p>
    <w:p w14:paraId="54955528" w14:textId="4E3564C5" w:rsidR="00113913" w:rsidRDefault="008D490E" w:rsidP="00113913">
      <w:pPr>
        <w:spacing w:before="100" w:beforeAutospacing="1" w:after="100" w:afterAutospacing="1" w:line="240" w:lineRule="auto"/>
        <w:rPr>
          <w:rFonts w:ascii="Segoe UI Light" w:eastAsia="Times New Roman" w:hAnsi="Segoe UI Light" w:cs="Segoe UI Light"/>
          <w:color w:val="363636"/>
          <w:sz w:val="18"/>
          <w:szCs w:val="34"/>
        </w:rPr>
      </w:pPr>
      <w:r w:rsidRPr="00835BE6">
        <w:rPr>
          <w:rFonts w:ascii="Segoe UI" w:hAnsi="Segoe UI" w:cs="Segoe UI"/>
          <w:noProof/>
          <w:sz w:val="20"/>
          <w:szCs w:val="20"/>
        </w:rPr>
        <w:drawing>
          <wp:anchor distT="0" distB="0" distL="114300" distR="114300" simplePos="0" relativeHeight="251659264" behindDoc="0" locked="0" layoutInCell="1" allowOverlap="1" wp14:anchorId="094D6027" wp14:editId="0F35E2DD">
            <wp:simplePos x="0" y="0"/>
            <wp:positionH relativeFrom="margin">
              <wp:posOffset>317500</wp:posOffset>
            </wp:positionH>
            <wp:positionV relativeFrom="paragraph">
              <wp:posOffset>1165860</wp:posOffset>
            </wp:positionV>
            <wp:extent cx="5120640" cy="929640"/>
            <wp:effectExtent l="0" t="0" r="3810" b="3810"/>
            <wp:wrapTopAndBottom/>
            <wp:docPr id="7" name="Picture 7" descr="cid:image006.jpg@01CFBB0A.6179C0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id:image006.jpg@01CFBB0A.6179C0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120640" cy="929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913" w:rsidRPr="00113913">
        <w:rPr>
          <w:rFonts w:ascii="Segoe UI Light" w:eastAsia="Times New Roman" w:hAnsi="Segoe UI Light" w:cs="Segoe UI Light"/>
          <w:color w:val="363636"/>
          <w:sz w:val="18"/>
          <w:szCs w:val="34"/>
        </w:rPr>
        <w:t>Tell Me saves you the time you would normally use to look for a specific function within the Ribbon. You can type what you’re looking for in the Tell Me box at the top right corner of the Ribbon and with “word-wheeling” which enables results as soon as you start typing, every keystroke refines the results so that you can click on what you’re looking for as soon as you see it. For example, when you want to mark your document as confidential, just type “confidential” or “confidential banner” and Tell Me will bring back the “Insert Watermark” command. When you click in the Tell Me box, you'll also see a list of the last five commands you ran from within Tell Me, saving you time getting to the feature you want to use.</w:t>
      </w:r>
    </w:p>
    <w:p w14:paraId="4D648333" w14:textId="0ABB4AE8" w:rsidR="008D490E" w:rsidRPr="00113913" w:rsidRDefault="008D490E" w:rsidP="00113913">
      <w:pPr>
        <w:spacing w:before="100" w:beforeAutospacing="1" w:after="100" w:afterAutospacing="1" w:line="240" w:lineRule="auto"/>
        <w:rPr>
          <w:rFonts w:ascii="Segoe UI Light" w:eastAsia="Times New Roman" w:hAnsi="Segoe UI Light" w:cs="Segoe UI Light"/>
          <w:color w:val="363636"/>
          <w:sz w:val="18"/>
          <w:szCs w:val="34"/>
        </w:rPr>
      </w:pPr>
    </w:p>
    <w:p w14:paraId="7FF0B3BF"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Higher DPI support for 250% and 300%</w:t>
      </w:r>
    </w:p>
    <w:p w14:paraId="502CACE2"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 xml:space="preserve">The preview has higher DPI support for 250% and 300% so that your Office documents look great on larger screens. </w:t>
      </w:r>
    </w:p>
    <w:p w14:paraId="5CF135BD"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Pan and zoom while loading large charts/SmartArt</w:t>
      </w:r>
    </w:p>
    <w:p w14:paraId="2CA7731F"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No more waiting while large charts and SmartArt diagrams load as the text will appear right away, allowing you to dive right in and start editing. A placeholder for the chart or SmartArt will be displayed until the object fully renders but you can still interact with the document.</w:t>
      </w:r>
    </w:p>
    <w:p w14:paraId="2EF82F79"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Updated backstage user interface</w:t>
      </w:r>
    </w:p>
    <w:p w14:paraId="02420C2D" w14:textId="77777777" w:rsid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 xml:space="preserve">Now backstage, the place from where you can open and save documents, is more intuitive as far as storage locations are concerned. The </w:t>
      </w:r>
      <w:r w:rsidRPr="00113913">
        <w:rPr>
          <w:rFonts w:ascii="Segoe UI Light" w:eastAsia="Times New Roman" w:hAnsi="Segoe UI Light" w:cs="Segoe UI Light"/>
          <w:b/>
          <w:bCs/>
          <w:color w:val="363636"/>
          <w:sz w:val="18"/>
          <w:szCs w:val="34"/>
        </w:rPr>
        <w:t>Browse</w:t>
      </w:r>
      <w:r w:rsidRPr="00113913">
        <w:rPr>
          <w:rFonts w:ascii="Segoe UI Light" w:eastAsia="Times New Roman" w:hAnsi="Segoe UI Light" w:cs="Segoe UI Light"/>
          <w:color w:val="363636"/>
          <w:sz w:val="18"/>
          <w:szCs w:val="34"/>
        </w:rPr>
        <w:t xml:space="preserve"> button is much more visible and in the </w:t>
      </w:r>
      <w:r w:rsidRPr="00113913">
        <w:rPr>
          <w:rFonts w:ascii="Segoe UI Light" w:eastAsia="Times New Roman" w:hAnsi="Segoe UI Light" w:cs="Segoe UI Light"/>
          <w:b/>
          <w:bCs/>
          <w:color w:val="363636"/>
          <w:sz w:val="18"/>
          <w:szCs w:val="34"/>
        </w:rPr>
        <w:t>Open</w:t>
      </w:r>
      <w:r w:rsidRPr="00113913">
        <w:rPr>
          <w:rFonts w:ascii="Segoe UI Light" w:eastAsia="Times New Roman" w:hAnsi="Segoe UI Light" w:cs="Segoe UI Light"/>
          <w:color w:val="363636"/>
          <w:sz w:val="18"/>
          <w:szCs w:val="34"/>
        </w:rPr>
        <w:t xml:space="preserve"> and </w:t>
      </w:r>
      <w:r w:rsidRPr="00113913">
        <w:rPr>
          <w:rFonts w:ascii="Segoe UI Light" w:eastAsia="Times New Roman" w:hAnsi="Segoe UI Light" w:cs="Segoe UI Light"/>
          <w:b/>
          <w:bCs/>
          <w:color w:val="363636"/>
          <w:sz w:val="18"/>
          <w:szCs w:val="34"/>
        </w:rPr>
        <w:t>Save As</w:t>
      </w:r>
      <w:r w:rsidRPr="00113913">
        <w:rPr>
          <w:rFonts w:ascii="Segoe UI Light" w:eastAsia="Times New Roman" w:hAnsi="Segoe UI Light" w:cs="Segoe UI Light"/>
          <w:color w:val="363636"/>
          <w:sz w:val="18"/>
          <w:szCs w:val="34"/>
        </w:rPr>
        <w:t xml:space="preserve"> tabs, the order of storage locations tabs has been updated to reduce confusion. For instance, </w:t>
      </w:r>
      <w:r w:rsidRPr="00113913">
        <w:rPr>
          <w:rFonts w:ascii="Segoe UI Light" w:eastAsia="Times New Roman" w:hAnsi="Segoe UI Light" w:cs="Segoe UI Light"/>
          <w:b/>
          <w:bCs/>
          <w:color w:val="363636"/>
          <w:sz w:val="18"/>
          <w:szCs w:val="34"/>
        </w:rPr>
        <w:t>One Drive</w:t>
      </w:r>
      <w:r w:rsidRPr="00113913">
        <w:rPr>
          <w:rFonts w:ascii="Segoe UI Light" w:eastAsia="Times New Roman" w:hAnsi="Segoe UI Light" w:cs="Segoe UI Light"/>
          <w:color w:val="363636"/>
          <w:sz w:val="18"/>
          <w:szCs w:val="34"/>
        </w:rPr>
        <w:t xml:space="preserve"> &gt; </w:t>
      </w:r>
      <w:r w:rsidRPr="00113913">
        <w:rPr>
          <w:rFonts w:ascii="Segoe UI Light" w:eastAsia="Times New Roman" w:hAnsi="Segoe UI Light" w:cs="Segoe UI Light"/>
          <w:b/>
          <w:bCs/>
          <w:color w:val="363636"/>
          <w:sz w:val="18"/>
          <w:szCs w:val="34"/>
        </w:rPr>
        <w:t>OneDrive for Business</w:t>
      </w:r>
      <w:r w:rsidRPr="00113913">
        <w:rPr>
          <w:rFonts w:ascii="Segoe UI Light" w:eastAsia="Times New Roman" w:hAnsi="Segoe UI Light" w:cs="Segoe UI Light"/>
          <w:color w:val="363636"/>
          <w:sz w:val="18"/>
          <w:szCs w:val="34"/>
        </w:rPr>
        <w:t xml:space="preserve"> &gt; </w:t>
      </w:r>
      <w:r w:rsidRPr="00113913">
        <w:rPr>
          <w:rFonts w:ascii="Segoe UI Light" w:eastAsia="Times New Roman" w:hAnsi="Segoe UI Light" w:cs="Segoe UI Light"/>
          <w:b/>
          <w:bCs/>
          <w:color w:val="363636"/>
          <w:sz w:val="18"/>
          <w:szCs w:val="34"/>
        </w:rPr>
        <w:t>Online Locations</w:t>
      </w:r>
      <w:r w:rsidRPr="00113913">
        <w:rPr>
          <w:rFonts w:ascii="Segoe UI Light" w:eastAsia="Times New Roman" w:hAnsi="Segoe UI Light" w:cs="Segoe UI Light"/>
          <w:color w:val="363636"/>
          <w:sz w:val="18"/>
          <w:szCs w:val="34"/>
        </w:rPr>
        <w:t xml:space="preserve"> &gt; </w:t>
      </w:r>
      <w:r w:rsidRPr="00113913">
        <w:rPr>
          <w:rFonts w:ascii="Segoe UI Light" w:eastAsia="Times New Roman" w:hAnsi="Segoe UI Light" w:cs="Segoe UI Light"/>
          <w:b/>
          <w:bCs/>
          <w:color w:val="363636"/>
          <w:sz w:val="18"/>
          <w:szCs w:val="34"/>
        </w:rPr>
        <w:t>local computer</w:t>
      </w:r>
      <w:r w:rsidRPr="00113913">
        <w:rPr>
          <w:rFonts w:ascii="Segoe UI Light" w:eastAsia="Times New Roman" w:hAnsi="Segoe UI Light" w:cs="Segoe UI Light"/>
          <w:color w:val="363636"/>
          <w:sz w:val="18"/>
          <w:szCs w:val="34"/>
        </w:rPr>
        <w:t xml:space="preserve">. To avoid confusion, for online storage locations, corresponding email addresses have been added to tab labels to help distinguish the tabs from one another. The </w:t>
      </w:r>
      <w:r w:rsidRPr="00113913">
        <w:rPr>
          <w:rFonts w:ascii="Segoe UI Light" w:eastAsia="Times New Roman" w:hAnsi="Segoe UI Light" w:cs="Segoe UI Light"/>
          <w:b/>
          <w:bCs/>
          <w:color w:val="363636"/>
          <w:sz w:val="18"/>
          <w:szCs w:val="34"/>
        </w:rPr>
        <w:t>Browse</w:t>
      </w:r>
      <w:r w:rsidRPr="00113913">
        <w:rPr>
          <w:rFonts w:ascii="Segoe UI Light" w:eastAsia="Times New Roman" w:hAnsi="Segoe UI Light" w:cs="Segoe UI Light"/>
          <w:color w:val="363636"/>
          <w:sz w:val="18"/>
          <w:szCs w:val="34"/>
        </w:rPr>
        <w:t xml:space="preserve"> button in each </w:t>
      </w:r>
      <w:r w:rsidRPr="00113913">
        <w:rPr>
          <w:rFonts w:ascii="Segoe UI Light" w:eastAsia="Times New Roman" w:hAnsi="Segoe UI Light" w:cs="Segoe UI Light"/>
          <w:b/>
          <w:bCs/>
          <w:color w:val="363636"/>
          <w:sz w:val="18"/>
          <w:szCs w:val="34"/>
        </w:rPr>
        <w:t>Open/Save As</w:t>
      </w:r>
      <w:r w:rsidRPr="00113913">
        <w:rPr>
          <w:rFonts w:ascii="Segoe UI Light" w:eastAsia="Times New Roman" w:hAnsi="Segoe UI Light" w:cs="Segoe UI Light"/>
          <w:color w:val="363636"/>
          <w:sz w:val="18"/>
          <w:szCs w:val="34"/>
        </w:rPr>
        <w:t xml:space="preserve"> pane has also been elevated for improved visibility and quicker entry into the file explorer.</w:t>
      </w:r>
    </w:p>
    <w:p w14:paraId="3EE24694" w14:textId="4A5229DE" w:rsidR="008D490E" w:rsidRPr="00113913" w:rsidRDefault="008D490E" w:rsidP="008D490E">
      <w:pPr>
        <w:spacing w:before="100" w:beforeAutospacing="1" w:after="100" w:afterAutospacing="1" w:line="240" w:lineRule="auto"/>
        <w:jc w:val="center"/>
        <w:rPr>
          <w:rFonts w:ascii="Segoe UI Light" w:eastAsia="Times New Roman" w:hAnsi="Segoe UI Light" w:cs="Segoe UI Light"/>
          <w:color w:val="363636"/>
          <w:sz w:val="18"/>
          <w:szCs w:val="34"/>
        </w:rPr>
      </w:pPr>
      <w:r w:rsidRPr="004B2504">
        <w:rPr>
          <w:rFonts w:ascii="Segoe UI" w:hAnsi="Segoe UI" w:cs="Segoe UI"/>
          <w:noProof/>
          <w:sz w:val="20"/>
          <w:szCs w:val="20"/>
        </w:rPr>
        <w:drawing>
          <wp:inline distT="0" distB="0" distL="0" distR="0" wp14:anchorId="4D1CFE64" wp14:editId="32492E29">
            <wp:extent cx="4260850" cy="2636064"/>
            <wp:effectExtent l="0" t="0" r="6350" b="0"/>
            <wp:docPr id="6" name="Picture 6" descr="cid:image001.png@01D02A9E.4293D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2A9E.4293DB9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327420" cy="2677249"/>
                    </a:xfrm>
                    <a:prstGeom prst="rect">
                      <a:avLst/>
                    </a:prstGeom>
                    <a:noFill/>
                    <a:ln>
                      <a:noFill/>
                    </a:ln>
                  </pic:spPr>
                </pic:pic>
              </a:graphicData>
            </a:graphic>
          </wp:inline>
        </w:drawing>
      </w:r>
    </w:p>
    <w:p w14:paraId="01CCF306" w14:textId="0D288A61" w:rsidR="00EB35C4" w:rsidRDefault="00EB35C4" w:rsidP="00113913">
      <w:pPr>
        <w:spacing w:before="100" w:beforeAutospacing="1" w:after="0" w:line="240" w:lineRule="auto"/>
        <w:outlineLvl w:val="2"/>
        <w:rPr>
          <w:rFonts w:ascii="Segoe UI Light" w:eastAsia="Times New Roman" w:hAnsi="Segoe UI Light" w:cs="Segoe UI Light"/>
          <w:color w:val="000000"/>
          <w:sz w:val="20"/>
          <w:szCs w:val="27"/>
        </w:rPr>
      </w:pPr>
      <w:r>
        <w:rPr>
          <w:rFonts w:ascii="Segoe UI Light" w:eastAsia="Times New Roman" w:hAnsi="Segoe UI Light" w:cs="Segoe UI Light"/>
          <w:color w:val="000000"/>
          <w:sz w:val="20"/>
          <w:szCs w:val="27"/>
        </w:rPr>
        <w:t>Colorful Office theme</w:t>
      </w:r>
    </w:p>
    <w:p w14:paraId="75AA3CA9" w14:textId="58A9B4E9" w:rsidR="00EB35C4" w:rsidRDefault="00EB35C4" w:rsidP="00113913">
      <w:pPr>
        <w:spacing w:before="100" w:beforeAutospacing="1" w:after="0" w:line="240" w:lineRule="auto"/>
        <w:outlineLvl w:val="2"/>
        <w:rPr>
          <w:rFonts w:ascii="Segoe UI Light" w:eastAsia="Times New Roman" w:hAnsi="Segoe UI Light" w:cs="Segoe UI Light"/>
          <w:color w:val="363636"/>
          <w:sz w:val="18"/>
          <w:szCs w:val="34"/>
        </w:rPr>
      </w:pPr>
      <w:r w:rsidRPr="00EB35C4">
        <w:rPr>
          <w:rFonts w:ascii="Segoe UI Light" w:eastAsia="Times New Roman" w:hAnsi="Segoe UI Light" w:cs="Segoe UI Light"/>
          <w:color w:val="363636"/>
          <w:sz w:val="18"/>
          <w:szCs w:val="34"/>
        </w:rPr>
        <w:t>We’ve changed the default Office theme to align with the visuals of our modern apps. The default theme is now “Colorful” (previously, the default theme was “White”).</w:t>
      </w:r>
      <w:r>
        <w:rPr>
          <w:rFonts w:ascii="Segoe UI Light" w:eastAsia="Times New Roman" w:hAnsi="Segoe UI Light" w:cs="Segoe UI Light"/>
          <w:color w:val="363636"/>
          <w:sz w:val="18"/>
          <w:szCs w:val="34"/>
        </w:rPr>
        <w:t xml:space="preserve">  You can always change your theme by going to File &gt; Account &gt; Office Theme.</w:t>
      </w:r>
    </w:p>
    <w:p w14:paraId="61A22A78" w14:textId="490B0314" w:rsidR="008D490E" w:rsidRPr="00EB35C4" w:rsidRDefault="008D490E" w:rsidP="008D490E">
      <w:pPr>
        <w:spacing w:before="100" w:beforeAutospacing="1" w:after="0" w:line="240" w:lineRule="auto"/>
        <w:jc w:val="center"/>
        <w:outlineLvl w:val="2"/>
        <w:rPr>
          <w:rFonts w:ascii="Segoe UI Light" w:eastAsia="Times New Roman" w:hAnsi="Segoe UI Light" w:cs="Segoe UI Light"/>
          <w:color w:val="363636"/>
          <w:sz w:val="18"/>
          <w:szCs w:val="34"/>
        </w:rPr>
      </w:pPr>
      <w:r>
        <w:rPr>
          <w:noProof/>
        </w:rPr>
        <w:drawing>
          <wp:inline distT="0" distB="0" distL="0" distR="0" wp14:anchorId="4681F832" wp14:editId="2AA8943D">
            <wp:extent cx="2419350" cy="1817662"/>
            <wp:effectExtent l="0" t="0" r="0" b="0"/>
            <wp:docPr id="1" name="Picture 1" descr="cid:image003.jpg@01D03C7E.44E5C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03C7E.44E5C88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432401" cy="1827468"/>
                    </a:xfrm>
                    <a:prstGeom prst="rect">
                      <a:avLst/>
                    </a:prstGeom>
                    <a:noFill/>
                    <a:ln>
                      <a:noFill/>
                    </a:ln>
                  </pic:spPr>
                </pic:pic>
              </a:graphicData>
            </a:graphic>
          </wp:inline>
        </w:drawing>
      </w:r>
    </w:p>
    <w:p w14:paraId="3AD9DE4F"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Insert images with the correct orientation</w:t>
      </w:r>
    </w:p>
    <w:p w14:paraId="53324CE0"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Now, with automatic image rotation, once you insert an image into the apps, it automatically rotates the picture to match the camera’s orientation. You can manually rotate the image to any position after insertion. Note that this only affects newly inserted images and does not apply to pictures in existing documents.</w:t>
      </w:r>
    </w:p>
    <w:p w14:paraId="4BBC057E"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Accessibility</w:t>
      </w:r>
    </w:p>
    <w:p w14:paraId="072B7DA1"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There are several accessibility improvements:</w:t>
      </w:r>
    </w:p>
    <w:p w14:paraId="2A7F4E93" w14:textId="77777777" w:rsidR="00113913" w:rsidRPr="00113913" w:rsidRDefault="00113913" w:rsidP="00113913">
      <w:pPr>
        <w:numPr>
          <w:ilvl w:val="0"/>
          <w:numId w:val="1"/>
        </w:num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lastRenderedPageBreak/>
        <w:t xml:space="preserve">Dark theme, a new theme designed to provide users with visual impairments who find overly bright displays unusable in Office 2013, is a more visually subtle background to work with in the apps. Dark theme also includes improvements to Word’s navigation pane (better readability, fixed white flashes) and several Outlook readability fixes (white text on light background, dark text on dark background, disabled text being unreadable). The contextual ribbon tab text, hover states and task pane controls have also been improved. </w:t>
      </w:r>
    </w:p>
    <w:p w14:paraId="70F62302" w14:textId="77777777" w:rsidR="00113913" w:rsidRPr="00113913" w:rsidRDefault="00113913" w:rsidP="00113913">
      <w:pPr>
        <w:numPr>
          <w:ilvl w:val="0"/>
          <w:numId w:val="1"/>
        </w:num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Previously blocked keyboarding scenarios in Excel for features like Pivot Tables and Slicers are now accessible, providing a more robust Excel feature set for all.</w:t>
      </w:r>
    </w:p>
    <w:p w14:paraId="2DA9FA1D"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Lean Outlook storage footprint on small devices</w:t>
      </w:r>
    </w:p>
    <w:p w14:paraId="6CED0412"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By default, Outlook used to download a month of email on smaller devices and that was the shortest time frame of email you could download. Now, you can now choose from among the following values - 1 day, 3 days, 7 days, 14 days - through your account settings to have only your most recent email so you can get to what matters most quickly.</w:t>
      </w:r>
    </w:p>
    <w:p w14:paraId="5BC22910"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Support for small screen portrait layouts in Outlook</w:t>
      </w:r>
    </w:p>
    <w:p w14:paraId="42AE34D6"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 xml:space="preserve">Similar to the Outlook experience on Windows Phone, you can now select a message from the list and see the reading pane fly in from the right of the screen. Simply use the back button to return to the message list. </w:t>
      </w:r>
    </w:p>
    <w:p w14:paraId="302DD068"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New timeline view in Project</w:t>
      </w:r>
    </w:p>
    <w:p w14:paraId="62796EE6" w14:textId="77777777" w:rsidR="008D490E"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We’ve improved the timeline view in Microsoft Project so you can now have multiple timeline bars in a single view and you can set the date range for timeline bars so they can just represent a specific phase of your project. To try this out, click on the timeline and then go to the Format tab. Note the new Date Rage and Insert Timeline Bar commands.</w:t>
      </w:r>
    </w:p>
    <w:p w14:paraId="023F16AA" w14:textId="481DF577" w:rsidR="00113913" w:rsidRPr="00113913" w:rsidRDefault="008D490E" w:rsidP="008D490E">
      <w:pPr>
        <w:spacing w:before="100" w:beforeAutospacing="1" w:after="100" w:afterAutospacing="1" w:line="240" w:lineRule="auto"/>
        <w:rPr>
          <w:rFonts w:ascii="Segoe UI Light" w:eastAsia="Times New Roman" w:hAnsi="Segoe UI Light" w:cs="Segoe UI Light"/>
          <w:color w:val="000000"/>
          <w:sz w:val="20"/>
          <w:szCs w:val="27"/>
        </w:rPr>
      </w:pPr>
      <w:r w:rsidRPr="00EB4721">
        <w:rPr>
          <w:rFonts w:ascii="Segoe UI" w:hAnsi="Segoe UI" w:cs="Segoe UI"/>
          <w:noProof/>
          <w:sz w:val="20"/>
        </w:rPr>
        <w:drawing>
          <wp:inline distT="0" distB="0" distL="0" distR="0" wp14:anchorId="7B63A692" wp14:editId="48A92216">
            <wp:extent cx="5943600" cy="1347714"/>
            <wp:effectExtent l="0" t="0" r="0" b="5080"/>
            <wp:docPr id="2" name="Picture 2" descr="cid:image003.jpg@01CF9BC2.9232F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CF9BC2.9232FED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943600" cy="1347714"/>
                    </a:xfrm>
                    <a:prstGeom prst="rect">
                      <a:avLst/>
                    </a:prstGeom>
                    <a:noFill/>
                    <a:ln>
                      <a:noFill/>
                    </a:ln>
                  </pic:spPr>
                </pic:pic>
              </a:graphicData>
            </a:graphic>
          </wp:inline>
        </w:drawing>
      </w:r>
      <w:r w:rsidR="00113913" w:rsidRPr="00113913">
        <w:rPr>
          <w:rFonts w:ascii="Segoe UI Light" w:eastAsia="Times New Roman" w:hAnsi="Segoe UI Light" w:cs="Segoe UI Light"/>
          <w:color w:val="363636"/>
          <w:sz w:val="18"/>
          <w:szCs w:val="34"/>
        </w:rPr>
        <w:t xml:space="preserve"> </w:t>
      </w:r>
      <w:bookmarkStart w:id="1" w:name="_GoBack"/>
      <w:bookmarkEnd w:id="1"/>
      <w:r w:rsidR="00113913" w:rsidRPr="00113913">
        <w:rPr>
          <w:rFonts w:ascii="Segoe UI Light" w:eastAsia="Times New Roman" w:hAnsi="Segoe UI Light" w:cs="Segoe UI Light"/>
          <w:color w:val="000000"/>
          <w:sz w:val="20"/>
          <w:szCs w:val="27"/>
        </w:rPr>
        <w:t>Visio getting started feature</w:t>
      </w:r>
    </w:p>
    <w:p w14:paraId="495523BE"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Visio diagramming can be intimidating for someone who is new to Visio and not used to the rich set of tools offered. The Getting Started experience now makes the Visio canvas more inviting by providing a select set of pre-crafted starter diagrams which will help the users in some of the very core scenarios for that template. In addition, there are some tips provided with the diagram which help the users in editing and completing their diagram creation experience. Using Visio is easier than ever.</w:t>
      </w:r>
    </w:p>
    <w:p w14:paraId="6248FB67"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Lync is now Skype for Business</w:t>
      </w:r>
    </w:p>
    <w:p w14:paraId="24E184EC"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The preview shows off the new avatar of Lync, recently rebranded Skype for Business, complete with the new logo and branding in the user interface. There are a whole host of new features to try out including the Call Monitor, one of Skype’s popular features. When you move focus away from the current call, you'll get a mini version of the call with Mute and End Call buttons so you can interact with the call while working on other things. The "Peek" menu/conversation control simplification is now no longer hidden until you hover. By aligning with Skype's core conversation controls and flattening our task menu hierarchy, you have quicker access to tasks and can discover feature easily. Power users need fast and easy access to dial-pad and other calling features and in Skype for Business, you have a refreshed dial pad layout that reduces the number of clicks to the core call management tasks. Similar to the consumer chat experience, chat message bubbles are now included in updated IM experience and the new tab layout in the conversation window gives you unread message notifications so you’re always informed.</w:t>
      </w:r>
    </w:p>
    <w:p w14:paraId="7AB517CA"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Keyboard access for Shape Panel in Visio</w:t>
      </w:r>
    </w:p>
    <w:p w14:paraId="105E9A38"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 xml:space="preserve">Now enjoy easy access to the Visio Shape Panel using your keyboard. F6 cycles into the shape panel, TAB cycles through the different sections of the shape panel. Arrow keys allow users to navigate between the individual elements. Ctrl + TAB will allow users to quickly switch between STENCILS and SEARCH views. </w:t>
      </w:r>
    </w:p>
    <w:p w14:paraId="184F174F"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lastRenderedPageBreak/>
        <w:t>Content refresh in Visio</w:t>
      </w:r>
    </w:p>
    <w:p w14:paraId="2D3DF7AF"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 xml:space="preserve">The Building Plan and Electrical stencils have been refreshed with new shapes so you have more variety to choose from. </w:t>
      </w:r>
    </w:p>
    <w:p w14:paraId="3D53C114"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Outlook email attachments</w:t>
      </w:r>
    </w:p>
    <w:p w14:paraId="5122E133"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 xml:space="preserve">Now you can save time by easily attach Office documents from the Ribbon or Action Bar that you most recently used to your Outlook emails by picking your document from the dropdown options. For files already in OneDrive, OneDrive for Business or SharePoint, you have the option to share them as an “Edit” or “View only” link instead of as a traditional attachment, thereby enabling collaboration on one copy of a document instead of several. </w:t>
      </w:r>
    </w:p>
    <w:p w14:paraId="42263F90"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Read only mode for Excel</w:t>
      </w:r>
    </w:p>
    <w:p w14:paraId="50614F94"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 xml:space="preserve">Open up an Excel workbook within SharePoint quickly in read mode to quickly get to what matters most. </w:t>
      </w:r>
    </w:p>
    <w:p w14:paraId="4036B98E" w14:textId="77777777" w:rsidR="00113913" w:rsidRPr="00113913" w:rsidRDefault="00113913" w:rsidP="00113913">
      <w:pPr>
        <w:spacing w:before="100" w:beforeAutospacing="1" w:after="0" w:line="240" w:lineRule="auto"/>
        <w:outlineLvl w:val="1"/>
        <w:rPr>
          <w:rFonts w:ascii="Segoe UI Light" w:eastAsia="Times New Roman" w:hAnsi="Segoe UI Light" w:cs="Segoe UI Light"/>
          <w:color w:val="000000"/>
          <w:sz w:val="28"/>
          <w:szCs w:val="67"/>
        </w:rPr>
      </w:pPr>
      <w:bookmarkStart w:id="2" w:name="data"/>
      <w:bookmarkEnd w:id="2"/>
      <w:r w:rsidRPr="00113913">
        <w:rPr>
          <w:rFonts w:ascii="Segoe UI Light" w:eastAsia="Times New Roman" w:hAnsi="Segoe UI Light" w:cs="Segoe UI Light"/>
          <w:color w:val="000000"/>
          <w:sz w:val="28"/>
          <w:szCs w:val="67"/>
        </w:rPr>
        <w:t>Business Intelligence, built in</w:t>
      </w:r>
    </w:p>
    <w:p w14:paraId="0E795FCB"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Search in field list and data model improvements</w:t>
      </w:r>
    </w:p>
    <w:p w14:paraId="615CB51A"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 xml:space="preserve">Excel Field List, used for adding fields to Pivot Tables and Pivot Charts, now supports search functionality so that you can quickly find the fields you are looking for in longer lists. </w:t>
      </w:r>
    </w:p>
    <w:p w14:paraId="3C9C95CA"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Excel Power Query integration</w:t>
      </w:r>
    </w:p>
    <w:p w14:paraId="5E2B3D13" w14:textId="4FC40F54" w:rsid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Microsoft Power Query for Excel, which was a separate downloadable add-in for Excel 2013 and 2010 is now integrated in Excel. Power Query enhances self-service business intelligence (BI) for Excel with an intuitive and consistent experience for discovering, combining, and refining data across a wide variety of sources including relational, structured and semi-structured, OData, Web, Hadoo</w:t>
      </w:r>
      <w:r w:rsidR="008D490E">
        <w:rPr>
          <w:rFonts w:ascii="Segoe UI Light" w:eastAsia="Times New Roman" w:hAnsi="Segoe UI Light" w:cs="Segoe UI Light"/>
          <w:color w:val="363636"/>
          <w:sz w:val="18"/>
          <w:szCs w:val="34"/>
        </w:rPr>
        <w:t>p, Azure Marketplace, and more.</w:t>
      </w:r>
    </w:p>
    <w:p w14:paraId="102D9D82" w14:textId="77777777" w:rsidR="008D490E" w:rsidRPr="00445DD4" w:rsidRDefault="008D490E" w:rsidP="008D490E">
      <w:pPr>
        <w:spacing w:after="100" w:afterAutospacing="1"/>
        <w:jc w:val="center"/>
        <w:rPr>
          <w:rFonts w:ascii="Segoe UI" w:hAnsi="Segoe UI" w:cs="Segoe UI"/>
          <w:b/>
          <w:bCs/>
          <w:sz w:val="20"/>
          <w:szCs w:val="20"/>
        </w:rPr>
      </w:pPr>
      <w:r>
        <w:rPr>
          <w:noProof/>
        </w:rPr>
        <w:drawing>
          <wp:inline distT="0" distB="0" distL="0" distR="0" wp14:anchorId="415FDAD0" wp14:editId="155A29B1">
            <wp:extent cx="4981575" cy="479582"/>
            <wp:effectExtent l="0" t="0" r="0" b="0"/>
            <wp:docPr id="13" name="Picture 13" descr="cid:image001.png@01D0558E.18F6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558E.18F6833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014919" cy="482792"/>
                    </a:xfrm>
                    <a:prstGeom prst="rect">
                      <a:avLst/>
                    </a:prstGeom>
                    <a:noFill/>
                    <a:ln>
                      <a:noFill/>
                    </a:ln>
                  </pic:spPr>
                </pic:pic>
              </a:graphicData>
            </a:graphic>
          </wp:inline>
        </w:drawing>
      </w:r>
    </w:p>
    <w:p w14:paraId="41003E39" w14:textId="77777777" w:rsidR="008D490E" w:rsidRPr="00445DD4" w:rsidRDefault="008D490E" w:rsidP="008D490E">
      <w:pPr>
        <w:spacing w:before="100" w:beforeAutospacing="1" w:after="100" w:afterAutospacing="1"/>
        <w:jc w:val="center"/>
        <w:rPr>
          <w:rFonts w:ascii="Segoe UI" w:hAnsi="Segoe UI" w:cs="Segoe UI"/>
          <w:color w:val="212121"/>
          <w:sz w:val="20"/>
          <w:szCs w:val="20"/>
        </w:rPr>
      </w:pPr>
      <w:r>
        <w:rPr>
          <w:noProof/>
        </w:rPr>
        <w:drawing>
          <wp:inline distT="0" distB="0" distL="0" distR="0" wp14:anchorId="3EFE33C2" wp14:editId="391465C1">
            <wp:extent cx="4778628" cy="2774950"/>
            <wp:effectExtent l="0" t="0" r="3175" b="6350"/>
            <wp:docPr id="14" name="Picture 14" descr="cid:image002.png@01D0558E.18F6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0558E.18F6833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786075" cy="2779275"/>
                    </a:xfrm>
                    <a:prstGeom prst="rect">
                      <a:avLst/>
                    </a:prstGeom>
                    <a:noFill/>
                    <a:ln>
                      <a:noFill/>
                    </a:ln>
                  </pic:spPr>
                </pic:pic>
              </a:graphicData>
            </a:graphic>
          </wp:inline>
        </w:drawing>
      </w:r>
    </w:p>
    <w:p w14:paraId="614FDC52" w14:textId="77777777" w:rsidR="008D490E" w:rsidRPr="00113913" w:rsidRDefault="008D490E" w:rsidP="00113913">
      <w:pPr>
        <w:spacing w:before="100" w:beforeAutospacing="1" w:after="100" w:afterAutospacing="1" w:line="240" w:lineRule="auto"/>
        <w:rPr>
          <w:rFonts w:ascii="Segoe UI Light" w:eastAsia="Times New Roman" w:hAnsi="Segoe UI Light" w:cs="Segoe UI Light"/>
          <w:color w:val="363636"/>
          <w:sz w:val="18"/>
          <w:szCs w:val="34"/>
        </w:rPr>
      </w:pPr>
    </w:p>
    <w:p w14:paraId="3BD2E1D0"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Excel forecasting functions</w:t>
      </w:r>
    </w:p>
    <w:p w14:paraId="242DAF39"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 xml:space="preserve">The time series forecasting sheet functions are used to predict future values based on historical data. For example, a monthly timeline with values on the 1st of every month or yearly timeline. For this type of timeline, it’s very useful to aggregate raw detailed data before you apply the forecast, which produces more accurate forecast results as well. In this preview, the following forecasting functions are available: </w:t>
      </w:r>
    </w:p>
    <w:p w14:paraId="07A7DC33" w14:textId="77777777" w:rsidR="00113913" w:rsidRPr="00113913" w:rsidRDefault="00113913" w:rsidP="00113913">
      <w:pPr>
        <w:numPr>
          <w:ilvl w:val="0"/>
          <w:numId w:val="2"/>
        </w:num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 xml:space="preserve">Forecast.ETS() - Returns the forecasted value for a specific future target date </w:t>
      </w:r>
    </w:p>
    <w:p w14:paraId="4DB756BC" w14:textId="77777777" w:rsidR="00113913" w:rsidRPr="00113913" w:rsidRDefault="00113913" w:rsidP="00113913">
      <w:pPr>
        <w:numPr>
          <w:ilvl w:val="0"/>
          <w:numId w:val="2"/>
        </w:num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 xml:space="preserve">Forecast.ETS.Confint() - Returns a confidence interval for the forecast value at the specified target date </w:t>
      </w:r>
    </w:p>
    <w:p w14:paraId="0D874BB5" w14:textId="77777777" w:rsidR="00113913" w:rsidRPr="00113913" w:rsidRDefault="00113913" w:rsidP="00113913">
      <w:pPr>
        <w:numPr>
          <w:ilvl w:val="0"/>
          <w:numId w:val="2"/>
        </w:num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 xml:space="preserve">Forecast.ETS.Seasonality() - Returns the length of the repetitive pattern Excel detects for the specified time series </w:t>
      </w:r>
    </w:p>
    <w:p w14:paraId="1A701754"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 xml:space="preserve">Support for multi-selection of Slicer items using touch </w:t>
      </w:r>
    </w:p>
    <w:p w14:paraId="593BAA4F"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This change now allows you to select multiple items in an Excel Slicer on a touch device. This is a change from prior versions of Excel where only one item in a slicer could be selected at a time using only touch input. You can also enter Slicer multi-select mode by using the new control located in the Slicer’s label.</w:t>
      </w:r>
    </w:p>
    <w:p w14:paraId="61018CC3"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Time grouping for model based Pivot Tables</w:t>
      </w:r>
    </w:p>
    <w:p w14:paraId="1381FC8B"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 xml:space="preserve">PivotTable Time grouping is now available over Data Model PivotTable as well. Time grouping for Data Model Pivot tables allows for grouping to be used in conjunction with the power of the xVelocity engine and are a key feature for making Data Model PivotTables a replacement for native ones in the future. </w:t>
      </w:r>
    </w:p>
    <w:p w14:paraId="7CC222F4"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 xml:space="preserve">The purpose of automatic time grouping is to add extra levels of organization with time interval columns added to the model and used in a model based PivotTable. </w:t>
      </w:r>
    </w:p>
    <w:p w14:paraId="3EC3EF44"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PowerView over an OLAP connection</w:t>
      </w:r>
    </w:p>
    <w:p w14:paraId="7DBECAA8" w14:textId="77777777" w:rsid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Microsoft PowerView is now added as a reporting option for an Online Analytical Processing (OLAP) cube connection. Just connect your Excel spreadsheet to an OLAP cube and select to view this data in your workbook as a Power View Report. In PowerView you can now build reports with KPI’s, hierarchies, calculations and table data coming from the OLAP cube.</w:t>
      </w:r>
    </w:p>
    <w:p w14:paraId="0AD3363D" w14:textId="022E5BA0" w:rsidR="008D490E" w:rsidRPr="00113913" w:rsidRDefault="008D490E" w:rsidP="008D490E">
      <w:pPr>
        <w:spacing w:before="100" w:beforeAutospacing="1" w:after="100" w:afterAutospacing="1" w:line="240" w:lineRule="auto"/>
        <w:jc w:val="center"/>
        <w:rPr>
          <w:rFonts w:ascii="Segoe UI Light" w:eastAsia="Times New Roman" w:hAnsi="Segoe UI Light" w:cs="Segoe UI Light"/>
          <w:color w:val="363636"/>
          <w:sz w:val="18"/>
          <w:szCs w:val="34"/>
        </w:rPr>
      </w:pPr>
      <w:r w:rsidRPr="004B2504">
        <w:rPr>
          <w:rFonts w:ascii="Segoe UI" w:hAnsi="Segoe UI" w:cs="Segoe UI"/>
          <w:noProof/>
          <w:sz w:val="20"/>
          <w:szCs w:val="20"/>
        </w:rPr>
        <w:drawing>
          <wp:inline distT="0" distB="0" distL="0" distR="0" wp14:anchorId="477DAE5D" wp14:editId="3A8E0818">
            <wp:extent cx="1644650" cy="1516563"/>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652135" cy="1523465"/>
                    </a:xfrm>
                    <a:prstGeom prst="rect">
                      <a:avLst/>
                    </a:prstGeom>
                  </pic:spPr>
                </pic:pic>
              </a:graphicData>
            </a:graphic>
          </wp:inline>
        </w:drawing>
      </w:r>
    </w:p>
    <w:p w14:paraId="1B718FC3"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Data model PivotTable automatic relationship detection</w:t>
      </w:r>
    </w:p>
    <w:p w14:paraId="6EA4E1B6" w14:textId="77777777" w:rsid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Automatic relationship detection is now available for everyone using Office 365. When you are building a Data Model PivotTable working with two or more tables with no relationships defined, you get a notification to run Automatic relationship detection. This will detect and create all relationships between the tables that are used for the Data Model PivotTable so that you don’t have to do any of the work yourself. Automatic relationship detection can also be run through the Relationship dialog.</w:t>
      </w:r>
    </w:p>
    <w:p w14:paraId="10ACD5E9" w14:textId="0BD849AC" w:rsidR="008D490E" w:rsidRPr="00113913" w:rsidRDefault="008D490E" w:rsidP="008D490E">
      <w:pPr>
        <w:spacing w:before="100" w:beforeAutospacing="1" w:after="100" w:afterAutospacing="1" w:line="240" w:lineRule="auto"/>
        <w:jc w:val="center"/>
        <w:rPr>
          <w:rFonts w:ascii="Segoe UI Light" w:eastAsia="Times New Roman" w:hAnsi="Segoe UI Light" w:cs="Segoe UI Light"/>
          <w:color w:val="363636"/>
          <w:sz w:val="18"/>
          <w:szCs w:val="34"/>
        </w:rPr>
      </w:pPr>
      <w:r w:rsidRPr="004B2504">
        <w:rPr>
          <w:rFonts w:ascii="Segoe UI" w:hAnsi="Segoe UI" w:cs="Segoe UI"/>
          <w:noProof/>
          <w:sz w:val="20"/>
          <w:szCs w:val="20"/>
        </w:rPr>
        <w:drawing>
          <wp:inline distT="0" distB="0" distL="0" distR="0" wp14:anchorId="038F0D33" wp14:editId="21FA1C78">
            <wp:extent cx="1776046" cy="16052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70032" t="13153" r="73" b="38812"/>
                    <a:stretch/>
                  </pic:blipFill>
                  <pic:spPr bwMode="auto">
                    <a:xfrm>
                      <a:off x="0" y="0"/>
                      <a:ext cx="1776784" cy="1605947"/>
                    </a:xfrm>
                    <a:prstGeom prst="rect">
                      <a:avLst/>
                    </a:prstGeom>
                    <a:ln>
                      <a:noFill/>
                    </a:ln>
                    <a:extLst>
                      <a:ext uri="{53640926-AAD7-44D8-BBD7-CCE9431645EC}">
                        <a14:shadowObscured xmlns:a14="http://schemas.microsoft.com/office/drawing/2010/main"/>
                      </a:ext>
                    </a:extLst>
                  </pic:spPr>
                </pic:pic>
              </a:graphicData>
            </a:graphic>
          </wp:inline>
        </w:drawing>
      </w:r>
    </w:p>
    <w:p w14:paraId="4673F3F6"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BI features discoverability</w:t>
      </w:r>
    </w:p>
    <w:p w14:paraId="6962ED1F"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 xml:space="preserve">Now Business Intelligence features are much easier to find in your Excel experience. If you’re using one of the BI feature (Power View, Power Pivot or Power Map) the rest will be turned on automatically for you. You can also turn on all the BI Features by going to Excel under </w:t>
      </w:r>
      <w:r w:rsidRPr="00113913">
        <w:rPr>
          <w:rFonts w:ascii="Segoe UI Light" w:eastAsia="Times New Roman" w:hAnsi="Segoe UI Light" w:cs="Segoe UI Light"/>
          <w:b/>
          <w:bCs/>
          <w:color w:val="363636"/>
          <w:sz w:val="18"/>
          <w:szCs w:val="34"/>
        </w:rPr>
        <w:t>File</w:t>
      </w:r>
      <w:r w:rsidRPr="00113913">
        <w:rPr>
          <w:rFonts w:ascii="Segoe UI Light" w:eastAsia="Times New Roman" w:hAnsi="Segoe UI Light" w:cs="Segoe UI Light"/>
          <w:color w:val="363636"/>
          <w:sz w:val="18"/>
          <w:szCs w:val="34"/>
        </w:rPr>
        <w:t xml:space="preserve"> &gt; </w:t>
      </w:r>
      <w:r w:rsidRPr="00113913">
        <w:rPr>
          <w:rFonts w:ascii="Segoe UI Light" w:eastAsia="Times New Roman" w:hAnsi="Segoe UI Light" w:cs="Segoe UI Light"/>
          <w:b/>
          <w:bCs/>
          <w:color w:val="363636"/>
          <w:sz w:val="18"/>
          <w:szCs w:val="34"/>
        </w:rPr>
        <w:t>Options</w:t>
      </w:r>
      <w:r w:rsidRPr="00113913">
        <w:rPr>
          <w:rFonts w:ascii="Segoe UI Light" w:eastAsia="Times New Roman" w:hAnsi="Segoe UI Light" w:cs="Segoe UI Light"/>
          <w:color w:val="363636"/>
          <w:sz w:val="18"/>
          <w:szCs w:val="34"/>
        </w:rPr>
        <w:t xml:space="preserve"> &gt; </w:t>
      </w:r>
      <w:r w:rsidRPr="00113913">
        <w:rPr>
          <w:rFonts w:ascii="Segoe UI Light" w:eastAsia="Times New Roman" w:hAnsi="Segoe UI Light" w:cs="Segoe UI Light"/>
          <w:b/>
          <w:bCs/>
          <w:color w:val="363636"/>
          <w:sz w:val="18"/>
          <w:szCs w:val="34"/>
        </w:rPr>
        <w:t>Advanced</w:t>
      </w:r>
      <w:r w:rsidRPr="00113913">
        <w:rPr>
          <w:rFonts w:ascii="Segoe UI Light" w:eastAsia="Times New Roman" w:hAnsi="Segoe UI Light" w:cs="Segoe UI Light"/>
          <w:color w:val="363636"/>
          <w:sz w:val="18"/>
          <w:szCs w:val="34"/>
        </w:rPr>
        <w:t xml:space="preserve"> &gt; </w:t>
      </w:r>
      <w:r w:rsidRPr="00113913">
        <w:rPr>
          <w:rFonts w:ascii="Segoe UI Light" w:eastAsia="Times New Roman" w:hAnsi="Segoe UI Light" w:cs="Segoe UI Light"/>
          <w:b/>
          <w:bCs/>
          <w:color w:val="363636"/>
          <w:sz w:val="18"/>
          <w:szCs w:val="34"/>
        </w:rPr>
        <w:t>Turn on data analysis features</w:t>
      </w:r>
      <w:r w:rsidRPr="00113913">
        <w:rPr>
          <w:rFonts w:ascii="Segoe UI Light" w:eastAsia="Times New Roman" w:hAnsi="Segoe UI Light" w:cs="Segoe UI Light"/>
          <w:color w:val="363636"/>
          <w:sz w:val="18"/>
          <w:szCs w:val="34"/>
        </w:rPr>
        <w:t xml:space="preserve">, instead of </w:t>
      </w:r>
      <w:r w:rsidRPr="00113913">
        <w:rPr>
          <w:rFonts w:ascii="Segoe UI Light" w:eastAsia="Times New Roman" w:hAnsi="Segoe UI Light" w:cs="Segoe UI Light"/>
          <w:b/>
          <w:bCs/>
          <w:color w:val="363636"/>
          <w:sz w:val="18"/>
          <w:szCs w:val="34"/>
        </w:rPr>
        <w:t>File-</w:t>
      </w:r>
      <w:r w:rsidRPr="00113913">
        <w:rPr>
          <w:rFonts w:ascii="Segoe UI Light" w:eastAsia="Times New Roman" w:hAnsi="Segoe UI Light" w:cs="Segoe UI Light"/>
          <w:color w:val="363636"/>
          <w:sz w:val="18"/>
          <w:szCs w:val="34"/>
        </w:rPr>
        <w:t xml:space="preserve"> &gt;</w:t>
      </w:r>
      <w:r w:rsidRPr="00113913">
        <w:rPr>
          <w:rFonts w:ascii="Segoe UI Light" w:eastAsia="Times New Roman" w:hAnsi="Segoe UI Light" w:cs="Segoe UI Light"/>
          <w:b/>
          <w:bCs/>
          <w:color w:val="363636"/>
          <w:sz w:val="18"/>
          <w:szCs w:val="34"/>
        </w:rPr>
        <w:t>Options</w:t>
      </w:r>
      <w:r w:rsidRPr="00113913">
        <w:rPr>
          <w:rFonts w:ascii="Segoe UI Light" w:eastAsia="Times New Roman" w:hAnsi="Segoe UI Light" w:cs="Segoe UI Light"/>
          <w:color w:val="363636"/>
          <w:sz w:val="18"/>
          <w:szCs w:val="34"/>
        </w:rPr>
        <w:t xml:space="preserve"> &gt;</w:t>
      </w:r>
      <w:r w:rsidRPr="00113913">
        <w:rPr>
          <w:rFonts w:ascii="Segoe UI Light" w:eastAsia="Times New Roman" w:hAnsi="Segoe UI Light" w:cs="Segoe UI Light"/>
          <w:b/>
          <w:bCs/>
          <w:color w:val="363636"/>
          <w:sz w:val="18"/>
          <w:szCs w:val="34"/>
        </w:rPr>
        <w:t>Add-Ins</w:t>
      </w:r>
      <w:r w:rsidRPr="00113913">
        <w:rPr>
          <w:rFonts w:ascii="Segoe UI Light" w:eastAsia="Times New Roman" w:hAnsi="Segoe UI Light" w:cs="Segoe UI Light"/>
          <w:color w:val="363636"/>
          <w:sz w:val="18"/>
          <w:szCs w:val="34"/>
        </w:rPr>
        <w:t xml:space="preserve"> &gt; </w:t>
      </w:r>
      <w:r w:rsidRPr="00113913">
        <w:rPr>
          <w:rFonts w:ascii="Segoe UI Light" w:eastAsia="Times New Roman" w:hAnsi="Segoe UI Light" w:cs="Segoe UI Light"/>
          <w:b/>
          <w:bCs/>
          <w:color w:val="363636"/>
          <w:sz w:val="18"/>
          <w:szCs w:val="34"/>
        </w:rPr>
        <w:t>Manage “Com Add-ins”</w:t>
      </w:r>
      <w:r w:rsidRPr="00113913">
        <w:rPr>
          <w:rFonts w:ascii="Segoe UI Light" w:eastAsia="Times New Roman" w:hAnsi="Segoe UI Light" w:cs="Segoe UI Light"/>
          <w:color w:val="363636"/>
          <w:sz w:val="18"/>
          <w:szCs w:val="34"/>
        </w:rPr>
        <w:t xml:space="preserve"> &gt; </w:t>
      </w:r>
      <w:r w:rsidRPr="00113913">
        <w:rPr>
          <w:rFonts w:ascii="Segoe UI Light" w:eastAsia="Times New Roman" w:hAnsi="Segoe UI Light" w:cs="Segoe UI Light"/>
          <w:b/>
          <w:bCs/>
          <w:color w:val="363636"/>
          <w:sz w:val="18"/>
          <w:szCs w:val="34"/>
        </w:rPr>
        <w:t>Go</w:t>
      </w:r>
      <w:r w:rsidRPr="00113913">
        <w:rPr>
          <w:rFonts w:ascii="Segoe UI Light" w:eastAsia="Times New Roman" w:hAnsi="Segoe UI Light" w:cs="Segoe UI Light"/>
          <w:color w:val="363636"/>
          <w:sz w:val="18"/>
          <w:szCs w:val="34"/>
        </w:rPr>
        <w:t xml:space="preserve">, which makes everything less time consuming. </w:t>
      </w:r>
    </w:p>
    <w:p w14:paraId="132FA66A"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Rename tables, columns and measures in Power Pivot and adjustments of PivotTables</w:t>
      </w:r>
    </w:p>
    <w:p w14:paraId="260FF66B"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Now you can rename tables, columns and calculated fields/measures within the Power Pivot add-in and take advantage of PivotTables being seamlessly adjusted to the new names in the Data Model.</w:t>
      </w:r>
    </w:p>
    <w:p w14:paraId="4D6D2C67"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Excel data cards</w:t>
      </w:r>
    </w:p>
    <w:p w14:paraId="704D5AD5"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Data cards display rich tabular data for a specific geolocation on mouse hover or selected visual. Users can drill down and surface hidden data during presentation or storytelling. This hidden data may be aggregated data that cannot be shown as an existing visual. For example, a column chart can't show the description for a set of events that occurred at a specific location: such as a list of health violations spanning across a time period at a particular restaurant.</w:t>
      </w:r>
    </w:p>
    <w:p w14:paraId="62A2A167" w14:textId="77777777" w:rsidR="00113913" w:rsidRPr="00113913" w:rsidRDefault="00113913" w:rsidP="00113913">
      <w:pPr>
        <w:spacing w:before="100" w:beforeAutospacing="1" w:after="0" w:line="240" w:lineRule="auto"/>
        <w:outlineLvl w:val="1"/>
        <w:rPr>
          <w:rFonts w:ascii="Segoe UI Light" w:eastAsia="Times New Roman" w:hAnsi="Segoe UI Light" w:cs="Segoe UI Light"/>
          <w:color w:val="000000"/>
          <w:sz w:val="28"/>
          <w:szCs w:val="67"/>
        </w:rPr>
      </w:pPr>
      <w:bookmarkStart w:id="3" w:name="manage"/>
      <w:bookmarkEnd w:id="3"/>
      <w:r w:rsidRPr="00113913">
        <w:rPr>
          <w:rFonts w:ascii="Segoe UI Light" w:eastAsia="Times New Roman" w:hAnsi="Segoe UI Light" w:cs="Segoe UI Light"/>
          <w:color w:val="000000"/>
          <w:sz w:val="28"/>
          <w:szCs w:val="67"/>
        </w:rPr>
        <w:t>IT control and manageability</w:t>
      </w:r>
    </w:p>
    <w:p w14:paraId="1416C85C"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Click-to-Run manageability gaps addressed for IT pros</w:t>
      </w:r>
    </w:p>
    <w:p w14:paraId="49112007"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 xml:space="preserve">Click-to-Run is a streaming and virtualization technology that makes it very easy to install Office products at scale at big enterprises, thereby putting the latest and greatest Office in the hands of end users quickly. In this preview, some gaps such as necessary security updates, bug fixes and meeting compliance requirements have been addressed, making the experience of running Click-to-Run easier. </w:t>
      </w:r>
    </w:p>
    <w:p w14:paraId="310685A2"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Data Loss Protection</w:t>
      </w:r>
    </w:p>
    <w:p w14:paraId="62417091"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To enable Data Loss Protection (DLP), the classification and policy definitions between Word, Excel, PowerPoint clients and the Information Protection service end point are synchronized. By introducing DLP experiences within Word, Excel and PowerPoint, IT administrators can put in place restrictions ranging from something simple like instituting a “notification” of a violation, to allowing users to “override” with a justification, to finally “block” dissemination of content.</w:t>
      </w:r>
    </w:p>
    <w:p w14:paraId="038846EB"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Information Rights Management (IRM) protection now added for Visio files</w:t>
      </w:r>
    </w:p>
    <w:p w14:paraId="1E15497D" w14:textId="77777777" w:rsidR="00113913"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Visio files now offers Information Rights Management (IRM) features, which provide persistent online and offline protection of e-mail messages and attachments, documents and diagrams. Now you can protect sensitive information such as confidential product information, financial and sales process visuals, research and patent information and customer or employee data that live in Visio diagrams. Because people can now access their files from just about anywhere, large amounts of potentially sensitive information can suffer from information leakage can be a serious threat to organizations. To help prevent information leakage, protect your Visio diagrams with the new Information Rights Management (IRM) features.</w:t>
      </w:r>
    </w:p>
    <w:p w14:paraId="31B10904" w14:textId="77777777" w:rsidR="00113913" w:rsidRPr="00113913" w:rsidRDefault="00113913" w:rsidP="00113913">
      <w:pPr>
        <w:spacing w:before="100" w:beforeAutospacing="1" w:after="0" w:line="240" w:lineRule="auto"/>
        <w:outlineLvl w:val="2"/>
        <w:rPr>
          <w:rFonts w:ascii="Segoe UI Light" w:eastAsia="Times New Roman" w:hAnsi="Segoe UI Light" w:cs="Segoe UI Light"/>
          <w:color w:val="000000"/>
          <w:sz w:val="20"/>
          <w:szCs w:val="27"/>
        </w:rPr>
      </w:pPr>
      <w:r w:rsidRPr="00113913">
        <w:rPr>
          <w:rFonts w:ascii="Segoe UI Light" w:eastAsia="Times New Roman" w:hAnsi="Segoe UI Light" w:cs="Segoe UI Light"/>
          <w:color w:val="000000"/>
          <w:sz w:val="20"/>
          <w:szCs w:val="27"/>
        </w:rPr>
        <w:t>Multi-factor authentication</w:t>
      </w:r>
    </w:p>
    <w:p w14:paraId="6FB3B8AA" w14:textId="77777777" w:rsidR="006F564E" w:rsidRPr="00113913" w:rsidRDefault="00113913" w:rsidP="00113913">
      <w:pPr>
        <w:spacing w:before="100" w:beforeAutospacing="1" w:after="100" w:afterAutospacing="1" w:line="240" w:lineRule="auto"/>
        <w:rPr>
          <w:rFonts w:ascii="Segoe UI Light" w:eastAsia="Times New Roman" w:hAnsi="Segoe UI Light" w:cs="Segoe UI Light"/>
          <w:color w:val="363636"/>
          <w:sz w:val="18"/>
          <w:szCs w:val="34"/>
        </w:rPr>
      </w:pPr>
      <w:r w:rsidRPr="00113913">
        <w:rPr>
          <w:rFonts w:ascii="Segoe UI Light" w:eastAsia="Times New Roman" w:hAnsi="Segoe UI Light" w:cs="Segoe UI Light"/>
          <w:color w:val="363636"/>
          <w:sz w:val="18"/>
          <w:szCs w:val="34"/>
        </w:rPr>
        <w:t>Multi-factor-authentication (MFA) through integration of ADAL (Active Directory Authentication Library) streamlines sign on for the whole Office suite and layers security through the process in one single sign on.</w:t>
      </w:r>
    </w:p>
    <w:sectPr w:rsidR="006F564E" w:rsidRPr="00113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3in;height:3in" o:bullet="t"/>
    </w:pict>
  </w:numPicBullet>
  <w:numPicBullet w:numPicBulletId="1">
    <w:pict>
      <v:shape id="_x0000_i1073" type="#_x0000_t75" style="width:3in;height:3in" o:bullet="t"/>
    </w:pict>
  </w:numPicBullet>
  <w:abstractNum w:abstractNumId="0">
    <w:nsid w:val="065633EF"/>
    <w:multiLevelType w:val="multilevel"/>
    <w:tmpl w:val="42BA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005B2B"/>
    <w:multiLevelType w:val="multilevel"/>
    <w:tmpl w:val="92F0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13"/>
    <w:rsid w:val="00113913"/>
    <w:rsid w:val="00482FF7"/>
    <w:rsid w:val="004A096A"/>
    <w:rsid w:val="00637AF1"/>
    <w:rsid w:val="008D490E"/>
    <w:rsid w:val="00B83C7D"/>
    <w:rsid w:val="00EB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168164"/>
  <w15:chartTrackingRefBased/>
  <w15:docId w15:val="{074F371F-E399-4B79-96FF-6C9F222A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13913"/>
    <w:pPr>
      <w:spacing w:before="105" w:after="0" w:line="240" w:lineRule="auto"/>
      <w:outlineLvl w:val="0"/>
    </w:pPr>
    <w:rPr>
      <w:rFonts w:ascii="Times New Roman" w:eastAsia="Times New Roman" w:hAnsi="Times New Roman" w:cs="Times New Roman"/>
      <w:color w:val="000000"/>
      <w:kern w:val="36"/>
      <w:sz w:val="134"/>
      <w:szCs w:val="134"/>
    </w:rPr>
  </w:style>
  <w:style w:type="paragraph" w:styleId="Heading2">
    <w:name w:val="heading 2"/>
    <w:basedOn w:val="Normal"/>
    <w:link w:val="Heading2Char"/>
    <w:uiPriority w:val="9"/>
    <w:qFormat/>
    <w:rsid w:val="00113913"/>
    <w:pPr>
      <w:spacing w:before="100" w:beforeAutospacing="1" w:after="0" w:line="240" w:lineRule="auto"/>
      <w:outlineLvl w:val="1"/>
    </w:pPr>
    <w:rPr>
      <w:rFonts w:ascii="Times New Roman" w:eastAsia="Times New Roman" w:hAnsi="Times New Roman" w:cs="Times New Roman"/>
      <w:color w:val="000000"/>
      <w:sz w:val="67"/>
      <w:szCs w:val="67"/>
    </w:rPr>
  </w:style>
  <w:style w:type="paragraph" w:styleId="Heading3">
    <w:name w:val="heading 3"/>
    <w:basedOn w:val="Normal"/>
    <w:link w:val="Heading3Char"/>
    <w:uiPriority w:val="9"/>
    <w:qFormat/>
    <w:rsid w:val="00113913"/>
    <w:pPr>
      <w:spacing w:before="100" w:beforeAutospacing="1" w:after="0" w:line="240" w:lineRule="auto"/>
      <w:outlineLvl w:val="2"/>
    </w:pPr>
    <w:rPr>
      <w:rFonts w:ascii="Times New Roman" w:eastAsia="Times New Roman" w:hAnsi="Times New Roman" w:cs="Times New Roman"/>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913"/>
    <w:rPr>
      <w:rFonts w:ascii="Times New Roman" w:eastAsia="Times New Roman" w:hAnsi="Times New Roman" w:cs="Times New Roman"/>
      <w:color w:val="000000"/>
      <w:kern w:val="36"/>
      <w:sz w:val="134"/>
      <w:szCs w:val="134"/>
    </w:rPr>
  </w:style>
  <w:style w:type="character" w:customStyle="1" w:styleId="Heading2Char">
    <w:name w:val="Heading 2 Char"/>
    <w:basedOn w:val="DefaultParagraphFont"/>
    <w:link w:val="Heading2"/>
    <w:uiPriority w:val="9"/>
    <w:rsid w:val="00113913"/>
    <w:rPr>
      <w:rFonts w:ascii="Times New Roman" w:eastAsia="Times New Roman" w:hAnsi="Times New Roman" w:cs="Times New Roman"/>
      <w:color w:val="000000"/>
      <w:sz w:val="67"/>
      <w:szCs w:val="67"/>
    </w:rPr>
  </w:style>
  <w:style w:type="character" w:customStyle="1" w:styleId="Heading3Char">
    <w:name w:val="Heading 3 Char"/>
    <w:basedOn w:val="DefaultParagraphFont"/>
    <w:link w:val="Heading3"/>
    <w:uiPriority w:val="9"/>
    <w:rsid w:val="00113913"/>
    <w:rPr>
      <w:rFonts w:ascii="Times New Roman" w:eastAsia="Times New Roman" w:hAnsi="Times New Roman" w:cs="Times New Roman"/>
      <w:color w:val="000000"/>
      <w:sz w:val="27"/>
      <w:szCs w:val="27"/>
    </w:rPr>
  </w:style>
  <w:style w:type="character" w:styleId="Hyperlink">
    <w:name w:val="Hyperlink"/>
    <w:basedOn w:val="DefaultParagraphFont"/>
    <w:uiPriority w:val="99"/>
    <w:semiHidden/>
    <w:unhideWhenUsed/>
    <w:rsid w:val="00113913"/>
    <w:rPr>
      <w:strike w:val="0"/>
      <w:dstrike w:val="0"/>
      <w:color w:val="363636"/>
      <w:u w:val="none"/>
      <w:effect w:val="none"/>
    </w:rPr>
  </w:style>
  <w:style w:type="paragraph" w:styleId="NormalWeb">
    <w:name w:val="Normal (Web)"/>
    <w:basedOn w:val="Normal"/>
    <w:uiPriority w:val="99"/>
    <w:semiHidden/>
    <w:unhideWhenUsed/>
    <w:rsid w:val="00113913"/>
    <w:pPr>
      <w:spacing w:before="100" w:beforeAutospacing="1" w:after="100" w:afterAutospacing="1" w:line="240" w:lineRule="auto"/>
    </w:pPr>
    <w:rPr>
      <w:rFonts w:ascii="Times New Roman" w:eastAsia="Times New Roman" w:hAnsi="Times New Roman" w:cs="Times New Roman"/>
      <w:sz w:val="34"/>
      <w:szCs w:val="34"/>
    </w:rPr>
  </w:style>
  <w:style w:type="character" w:customStyle="1" w:styleId="ocpcodeinline">
    <w:name w:val="ocpcodeinline"/>
    <w:basedOn w:val="DefaultParagraphFont"/>
    <w:rsid w:val="00113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044378">
      <w:bodyDiv w:val="1"/>
      <w:marLeft w:val="0"/>
      <w:marRight w:val="0"/>
      <w:marTop w:val="0"/>
      <w:marBottom w:val="0"/>
      <w:divBdr>
        <w:top w:val="none" w:sz="0" w:space="0" w:color="auto"/>
        <w:left w:val="none" w:sz="0" w:space="0" w:color="auto"/>
        <w:bottom w:val="none" w:sz="0" w:space="0" w:color="auto"/>
        <w:right w:val="none" w:sz="0" w:space="0" w:color="auto"/>
      </w:divBdr>
      <w:divsChild>
        <w:div w:id="820658910">
          <w:marLeft w:val="0"/>
          <w:marRight w:val="0"/>
          <w:marTop w:val="0"/>
          <w:marBottom w:val="0"/>
          <w:divBdr>
            <w:top w:val="none" w:sz="0" w:space="0" w:color="auto"/>
            <w:left w:val="none" w:sz="0" w:space="0" w:color="auto"/>
            <w:bottom w:val="none" w:sz="0" w:space="0" w:color="auto"/>
            <w:right w:val="none" w:sz="0" w:space="0" w:color="auto"/>
          </w:divBdr>
          <w:divsChild>
            <w:div w:id="1790472935">
              <w:marLeft w:val="0"/>
              <w:marRight w:val="0"/>
              <w:marTop w:val="0"/>
              <w:marBottom w:val="0"/>
              <w:divBdr>
                <w:top w:val="none" w:sz="0" w:space="0" w:color="auto"/>
                <w:left w:val="none" w:sz="0" w:space="0" w:color="auto"/>
                <w:bottom w:val="none" w:sz="0" w:space="0" w:color="auto"/>
                <w:right w:val="none" w:sz="0" w:space="0" w:color="auto"/>
              </w:divBdr>
              <w:divsChild>
                <w:div w:id="1222670090">
                  <w:marLeft w:val="0"/>
                  <w:marRight w:val="0"/>
                  <w:marTop w:val="0"/>
                  <w:marBottom w:val="0"/>
                  <w:divBdr>
                    <w:top w:val="none" w:sz="0" w:space="0" w:color="auto"/>
                    <w:left w:val="none" w:sz="0" w:space="0" w:color="auto"/>
                    <w:bottom w:val="none" w:sz="0" w:space="0" w:color="auto"/>
                    <w:right w:val="none" w:sz="0" w:space="0" w:color="auto"/>
                  </w:divBdr>
                  <w:divsChild>
                    <w:div w:id="1386172884">
                      <w:marLeft w:val="0"/>
                      <w:marRight w:val="0"/>
                      <w:marTop w:val="0"/>
                      <w:marBottom w:val="0"/>
                      <w:divBdr>
                        <w:top w:val="none" w:sz="0" w:space="0" w:color="auto"/>
                        <w:left w:val="none" w:sz="0" w:space="0" w:color="auto"/>
                        <w:bottom w:val="none" w:sz="0" w:space="0" w:color="auto"/>
                        <w:right w:val="none" w:sz="0" w:space="0" w:color="auto"/>
                      </w:divBdr>
                      <w:divsChild>
                        <w:div w:id="400566130">
                          <w:marLeft w:val="0"/>
                          <w:marRight w:val="0"/>
                          <w:marTop w:val="0"/>
                          <w:marBottom w:val="0"/>
                          <w:divBdr>
                            <w:top w:val="none" w:sz="0" w:space="0" w:color="auto"/>
                            <w:left w:val="none" w:sz="0" w:space="0" w:color="auto"/>
                            <w:bottom w:val="none" w:sz="0" w:space="0" w:color="auto"/>
                            <w:right w:val="none" w:sz="0" w:space="0" w:color="auto"/>
                          </w:divBdr>
                          <w:divsChild>
                            <w:div w:id="194106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3.jpg@01D03C7E.44E5C880"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cid:image001.png@01D0558E.18F68330"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02A9E.4293DB90" TargetMode="External"/><Relationship Id="rId5" Type="http://schemas.openxmlformats.org/officeDocument/2006/relationships/styles" Target="styles.xml"/><Relationship Id="rId15" Type="http://schemas.openxmlformats.org/officeDocument/2006/relationships/image" Target="cid:image003.jpg@01CF9BC2.9232FED0"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cid:image002.png@01D0558E.18F68330" TargetMode="External"/><Relationship Id="rId4" Type="http://schemas.openxmlformats.org/officeDocument/2006/relationships/numbering" Target="numbering.xml"/><Relationship Id="rId9" Type="http://schemas.openxmlformats.org/officeDocument/2006/relationships/image" Target="cid:image006.jpg@01CFBB0A.6179C0F0"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B55B69946A5E4BB30415EF2035C280" ma:contentTypeVersion="9" ma:contentTypeDescription="Create a new document." ma:contentTypeScope="" ma:versionID="49435da425e83c98f5a39024671d7a4f">
  <xsd:schema xmlns:xsd="http://www.w3.org/2001/XMLSchema" xmlns:xs="http://www.w3.org/2001/XMLSchema" xmlns:p="http://schemas.microsoft.com/office/2006/metadata/properties" xmlns:ns1="http://schemas.microsoft.com/sharepoint/v3" xmlns:ns2="1d4f8234-4f50-4b6c-b3a4-825cba510b09" targetNamespace="http://schemas.microsoft.com/office/2006/metadata/properties" ma:root="true" ma:fieldsID="fcfc2aa8f440c0567322f76e270b1694" ns1:_="" ns2:_="">
    <xsd:import namespace="http://schemas.microsoft.com/sharepoint/v3"/>
    <xsd:import namespace="1d4f8234-4f50-4b6c-b3a4-825cba510b09"/>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4f8234-4f50-4b6c-b3a4-825cba510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4A458F-5A65-4FDA-AAA8-4BCF512E1F9F}">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1d4f8234-4f50-4b6c-b3a4-825cba510b09"/>
    <ds:schemaRef ds:uri="http://purl.org/dc/dcmitype/"/>
  </ds:schemaRefs>
</ds:datastoreItem>
</file>

<file path=customXml/itemProps2.xml><?xml version="1.0" encoding="utf-8"?>
<ds:datastoreItem xmlns:ds="http://schemas.openxmlformats.org/officeDocument/2006/customXml" ds:itemID="{BD2159A2-E7A0-4A7A-9864-41BE4B44C90E}">
  <ds:schemaRefs>
    <ds:schemaRef ds:uri="http://schemas.microsoft.com/sharepoint/v3/contenttype/forms"/>
  </ds:schemaRefs>
</ds:datastoreItem>
</file>

<file path=customXml/itemProps3.xml><?xml version="1.0" encoding="utf-8"?>
<ds:datastoreItem xmlns:ds="http://schemas.openxmlformats.org/officeDocument/2006/customXml" ds:itemID="{5F6E2CD3-B167-40AB-B323-37844FD5A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4f8234-4f50-4b6c-b3a4-825cba510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Kutch (Projectline Services)</dc:creator>
  <cp:keywords/>
  <dc:description/>
  <cp:lastModifiedBy>Renee Kutch (Projectline Services)</cp:lastModifiedBy>
  <cp:revision>4</cp:revision>
  <dcterms:created xsi:type="dcterms:W3CDTF">2015-03-13T21:33:00Z</dcterms:created>
  <dcterms:modified xsi:type="dcterms:W3CDTF">2015-03-14T17:39:00Z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0x010100F4B55B69946A5E4BB30415EF2035C280</vt:lpwstr>
  </property>
</Properties>
</file>